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031" w:type="dxa"/>
        <w:tblInd w:w="-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7"/>
        <w:gridCol w:w="2514"/>
      </w:tblGrid>
      <w:tr w:rsidR="00F36F10" w14:paraId="64DEB850" w14:textId="77777777" w:rsidTr="001449EE">
        <w:trPr>
          <w:trHeight w:val="514"/>
        </w:trPr>
        <w:tc>
          <w:tcPr>
            <w:tcW w:w="11517" w:type="dxa"/>
            <w:shd w:val="clear" w:color="auto" w:fill="auto"/>
            <w:vAlign w:val="center"/>
          </w:tcPr>
          <w:p w14:paraId="09B8F3CD" w14:textId="4BE98966" w:rsidR="00F36F10" w:rsidRPr="00632D68" w:rsidRDefault="008D17B0" w:rsidP="00BD5AC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>How to i</w:t>
            </w:r>
            <w:r w:rsidRPr="008D17B0">
              <w:rPr>
                <w:b/>
                <w:bCs w:val="0"/>
                <w:sz w:val="40"/>
                <w:szCs w:val="40"/>
              </w:rPr>
              <w:t>dentify records not linked to the Network</w:t>
            </w:r>
            <w:r>
              <w:rPr>
                <w:b/>
                <w:bCs w:val="0"/>
                <w:sz w:val="40"/>
                <w:szCs w:val="40"/>
              </w:rPr>
              <w:t xml:space="preserve"> Zone</w:t>
            </w:r>
          </w:p>
        </w:tc>
        <w:tc>
          <w:tcPr>
            <w:tcW w:w="2513" w:type="dxa"/>
          </w:tcPr>
          <w:p w14:paraId="176DA850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42466E0" wp14:editId="238B7266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0D14158F" w14:textId="77777777" w:rsidTr="001449EE">
        <w:trPr>
          <w:trHeight w:val="447"/>
        </w:trPr>
        <w:tc>
          <w:tcPr>
            <w:tcW w:w="14031" w:type="dxa"/>
            <w:gridSpan w:val="2"/>
            <w:shd w:val="clear" w:color="auto" w:fill="auto"/>
            <w:vAlign w:val="center"/>
          </w:tcPr>
          <w:p w14:paraId="4F51B831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37B0706C" wp14:editId="06D5B003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BB5B0" w14:textId="3B8A0129" w:rsidR="00F36F10" w:rsidRDefault="00B056FA" w:rsidP="00F36F10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385B433C" w14:textId="0F3E8D72" w:rsidR="00B056FA" w:rsidRDefault="00B056FA" w:rsidP="00F36F10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48C5F741" w14:textId="77777777" w:rsidR="00F36F10" w:rsidRDefault="00F36F10" w:rsidP="00DF27D3">
      <w:pPr>
        <w:jc w:val="center"/>
        <w:rPr>
          <w:b/>
          <w:bCs/>
        </w:rPr>
      </w:pPr>
    </w:p>
    <w:p w14:paraId="6DAB5C0A" w14:textId="77777777" w:rsidR="00A52E43" w:rsidRDefault="00A52E43"/>
    <w:p w14:paraId="61F6ED42" w14:textId="77777777" w:rsidR="00DF27D3" w:rsidRPr="00624FEF" w:rsidRDefault="00624FEF" w:rsidP="00BE08EF">
      <w:pPr>
        <w:rPr>
          <w:b/>
          <w:bCs/>
        </w:rPr>
      </w:pPr>
      <w:r w:rsidRPr="00624FEF">
        <w:rPr>
          <w:b/>
          <w:bCs/>
        </w:rPr>
        <w:t>Question:</w:t>
      </w:r>
    </w:p>
    <w:p w14:paraId="284A8340" w14:textId="217F3166" w:rsidR="002B33FE" w:rsidRDefault="008D17B0" w:rsidP="00985129">
      <w:r>
        <w:t>How can we make an Alma Analytics report of all records which are not (and also which are) linked to the NZ from our member institution?</w:t>
      </w:r>
    </w:p>
    <w:p w14:paraId="4D9A0098" w14:textId="77777777" w:rsidR="002B33FE" w:rsidRDefault="002B33FE" w:rsidP="00624FEF"/>
    <w:p w14:paraId="593D105D" w14:textId="3E6D7481" w:rsidR="00DF27D3" w:rsidRPr="00444B96" w:rsidRDefault="00444B96" w:rsidP="00DF27D3">
      <w:pPr>
        <w:rPr>
          <w:b/>
          <w:bCs/>
        </w:rPr>
      </w:pPr>
      <w:r w:rsidRPr="00444B96">
        <w:rPr>
          <w:b/>
          <w:bCs/>
        </w:rPr>
        <w:t>Note:</w:t>
      </w:r>
    </w:p>
    <w:p w14:paraId="081B510F" w14:textId="4F1F3956" w:rsidR="00444B96" w:rsidRDefault="00444B96" w:rsidP="00DF27D3">
      <w:r>
        <w:t>This topic is relevant for member institutions which are part of a network zone consortia.</w:t>
      </w:r>
    </w:p>
    <w:p w14:paraId="00C38571" w14:textId="77777777" w:rsidR="00444B96" w:rsidRDefault="00444B96" w:rsidP="00DF27D3"/>
    <w:p w14:paraId="16A9B01B" w14:textId="77777777" w:rsidR="004827CA" w:rsidRPr="004827CA" w:rsidRDefault="004827CA">
      <w:pPr>
        <w:rPr>
          <w:b/>
          <w:bCs/>
        </w:rPr>
      </w:pPr>
      <w:r w:rsidRPr="004827CA">
        <w:rPr>
          <w:b/>
          <w:bCs/>
        </w:rPr>
        <w:t>ONE</w:t>
      </w:r>
    </w:p>
    <w:p w14:paraId="76DC82BE" w14:textId="3BE94C34" w:rsidR="00ED43E0" w:rsidRDefault="008D17B0" w:rsidP="00ED43E0">
      <w:r>
        <w:t xml:space="preserve">In the “titles” subject area make a new </w:t>
      </w:r>
      <w:r w:rsidR="00444B96">
        <w:t>report.</w:t>
      </w:r>
    </w:p>
    <w:p w14:paraId="001D2BE7" w14:textId="7A29FB8E" w:rsidR="00444B96" w:rsidRDefault="00444B96" w:rsidP="00ED43E0"/>
    <w:p w14:paraId="49A24AD3" w14:textId="62D4FC6E" w:rsidR="00444B96" w:rsidRDefault="00444B96" w:rsidP="00444B96">
      <w:pPr>
        <w:rPr>
          <w:rtl/>
          <w:lang w:bidi="he-IL"/>
        </w:rPr>
      </w:pPr>
      <w:r>
        <w:rPr>
          <w:noProof/>
        </w:rPr>
        <w:lastRenderedPageBreak/>
        <w:drawing>
          <wp:inline distT="0" distB="0" distL="0" distR="0" wp14:anchorId="2A6E390B" wp14:editId="73951D44">
            <wp:extent cx="2306320" cy="4947285"/>
            <wp:effectExtent l="19050" t="19050" r="1778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4947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he-IL"/>
        </w:rPr>
        <w:t xml:space="preserve">      </w:t>
      </w:r>
      <w:r>
        <w:rPr>
          <w:noProof/>
          <w:lang w:bidi="he-IL"/>
        </w:rPr>
        <w:t xml:space="preserve">                             </w:t>
      </w:r>
      <w:r>
        <w:rPr>
          <w:noProof/>
          <w:lang w:bidi="he-IL"/>
        </w:rPr>
        <w:drawing>
          <wp:inline distT="0" distB="0" distL="0" distR="0" wp14:anchorId="43E7F50D" wp14:editId="2F8E3ADF">
            <wp:extent cx="3657600" cy="40100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01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90A6A4" w14:textId="77777777" w:rsidR="00ED43E0" w:rsidRDefault="00ED43E0" w:rsidP="00F00E66"/>
    <w:p w14:paraId="3C559F8B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TWO</w:t>
      </w:r>
    </w:p>
    <w:p w14:paraId="4FA9A3FC" w14:textId="7C63CC27" w:rsidR="00444B96" w:rsidRDefault="00444B96" w:rsidP="00985129">
      <w:r>
        <w:t xml:space="preserve">In the “criteria” tab select whichever fields you want to </w:t>
      </w:r>
      <w:r>
        <w:t>display</w:t>
      </w:r>
      <w:r>
        <w:t xml:space="preserve">.  </w:t>
      </w:r>
    </w:p>
    <w:p w14:paraId="2E05D38F" w14:textId="5289F2B9" w:rsidR="00985129" w:rsidRDefault="00444B96" w:rsidP="00985129">
      <w:r>
        <w:t>Display whatever fields you want.</w:t>
      </w:r>
    </w:p>
    <w:p w14:paraId="11317D20" w14:textId="3294E09F" w:rsidR="00444B96" w:rsidRDefault="00444B96" w:rsidP="00985129">
      <w:r>
        <w:t>Here we are displaying the “Num Titles (Active)”, the “MMs ID” and the “Title”.</w:t>
      </w:r>
    </w:p>
    <w:p w14:paraId="1479F660" w14:textId="713E1985" w:rsidR="00444B96" w:rsidRDefault="00444B96" w:rsidP="00985129">
      <w:r>
        <w:lastRenderedPageBreak/>
        <w:t xml:space="preserve">We have chosen to display the </w:t>
      </w:r>
      <w:r>
        <w:t>“Num Titles (Active)”</w:t>
      </w:r>
      <w:r>
        <w:t xml:space="preserve"> because this will aid us later in getting the total number of titles.</w:t>
      </w:r>
    </w:p>
    <w:p w14:paraId="2A755DD9" w14:textId="739E20A0" w:rsidR="00444B96" w:rsidRDefault="00444B96" w:rsidP="00985129"/>
    <w:p w14:paraId="14568F51" w14:textId="77777777" w:rsidR="00444B96" w:rsidRDefault="00444B96" w:rsidP="00985129"/>
    <w:p w14:paraId="1246F57A" w14:textId="47440629" w:rsidR="00444B96" w:rsidRDefault="00444B96" w:rsidP="00985129"/>
    <w:p w14:paraId="17AD3F9E" w14:textId="2CA1AF1B" w:rsidR="00444B96" w:rsidRDefault="00444B96" w:rsidP="00985129">
      <w:r>
        <w:rPr>
          <w:noProof/>
        </w:rPr>
        <w:drawing>
          <wp:inline distT="0" distB="0" distL="0" distR="0" wp14:anchorId="78387045" wp14:editId="3613B208">
            <wp:extent cx="3819525" cy="1419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72CD7" w14:textId="2EFFE0D7" w:rsidR="00444B96" w:rsidRDefault="00444B96" w:rsidP="00985129"/>
    <w:p w14:paraId="69E168C9" w14:textId="25B5DE69" w:rsidR="00F1096F" w:rsidRDefault="00F95256" w:rsidP="004827CA">
      <w:r>
        <w:t xml:space="preserve"> </w:t>
      </w:r>
      <w:r w:rsidR="00985129">
        <w:t xml:space="preserve"> </w:t>
      </w:r>
    </w:p>
    <w:p w14:paraId="07874ACB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THREE</w:t>
      </w:r>
    </w:p>
    <w:p w14:paraId="714518E3" w14:textId="35E20052" w:rsidR="00E45554" w:rsidRDefault="00444B96" w:rsidP="004827CA">
      <w:r>
        <w:t>Filter by “Lifecycle” = “In repository”.</w:t>
      </w:r>
    </w:p>
    <w:p w14:paraId="5496CF3D" w14:textId="0FB41624" w:rsidR="00444B96" w:rsidRDefault="00444B96" w:rsidP="004827CA">
      <w:r>
        <w:t>The “Lifecycle” field comes from the “Bibliographic details” folder.  This will en</w:t>
      </w:r>
      <w:r w:rsidR="007C0670">
        <w:t>s</w:t>
      </w:r>
      <w:r>
        <w:t>ure that we will not be including deleted records.</w:t>
      </w:r>
    </w:p>
    <w:p w14:paraId="36B3F3B0" w14:textId="3098717E" w:rsidR="00444B96" w:rsidRDefault="00444B96" w:rsidP="004827CA"/>
    <w:p w14:paraId="6346BE58" w14:textId="734640A8" w:rsidR="00444B96" w:rsidRDefault="00444B96" w:rsidP="004827CA">
      <w:r>
        <w:rPr>
          <w:noProof/>
        </w:rPr>
        <w:drawing>
          <wp:inline distT="0" distB="0" distL="0" distR="0" wp14:anchorId="53E676F3" wp14:editId="40FC403D">
            <wp:extent cx="2695575" cy="838200"/>
            <wp:effectExtent l="19050" t="19050" r="28575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38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D89E53" w14:textId="77777777" w:rsidR="00E45554" w:rsidRDefault="00E45554" w:rsidP="004827CA"/>
    <w:p w14:paraId="4B3E9252" w14:textId="25D46E61" w:rsidR="00F1096F" w:rsidRDefault="00F1096F" w:rsidP="004827CA">
      <w:pPr>
        <w:rPr>
          <w:b/>
          <w:bCs/>
        </w:rPr>
      </w:pPr>
      <w:r w:rsidRPr="00F1096F">
        <w:rPr>
          <w:b/>
          <w:bCs/>
        </w:rPr>
        <w:t>FOUR</w:t>
      </w:r>
    </w:p>
    <w:p w14:paraId="619B5328" w14:textId="1ED21028" w:rsidR="007C0670" w:rsidRDefault="007C0670" w:rsidP="004827CA"/>
    <w:p w14:paraId="7BD0A0DD" w14:textId="3F9BE1D2" w:rsidR="007C0670" w:rsidRDefault="007C0670" w:rsidP="007C0670">
      <w:r>
        <w:t>Filter by “</w:t>
      </w:r>
      <w:r>
        <w:t>Linked to NZ</w:t>
      </w:r>
      <w:r>
        <w:t>” = “</w:t>
      </w:r>
      <w:r>
        <w:t>No</w:t>
      </w:r>
      <w:r>
        <w:t>”.</w:t>
      </w:r>
    </w:p>
    <w:p w14:paraId="0DB83FB1" w14:textId="34B6FB04" w:rsidR="007C0670" w:rsidRPr="0093528A" w:rsidRDefault="007C0670" w:rsidP="007C0670">
      <w:r>
        <w:t>The “Linked to NZ” field comes from the “Bibliographic details” folder.  This will en</w:t>
      </w:r>
      <w:r w:rsidR="0093528A">
        <w:t>s</w:t>
      </w:r>
      <w:r>
        <w:t xml:space="preserve">ure that we will be including </w:t>
      </w:r>
      <w:r>
        <w:t>only</w:t>
      </w:r>
      <w:r>
        <w:t xml:space="preserve"> records</w:t>
      </w:r>
      <w:r>
        <w:t xml:space="preserve"> which are not linked to the Network Zone</w:t>
      </w:r>
      <w:r>
        <w:t>.</w:t>
      </w:r>
      <w:r w:rsidR="0093528A">
        <w:t xml:space="preserve"> (Conversely, if you wanted only records which </w:t>
      </w:r>
      <w:r w:rsidR="0093528A">
        <w:rPr>
          <w:b/>
          <w:bCs/>
        </w:rPr>
        <w:t>are</w:t>
      </w:r>
      <w:r w:rsidR="0093528A">
        <w:t xml:space="preserve"> linked to the NZ you could choose here “Yes”).</w:t>
      </w:r>
    </w:p>
    <w:p w14:paraId="7BC29436" w14:textId="72BCD8F8" w:rsidR="007C0670" w:rsidRDefault="007C0670" w:rsidP="004827CA"/>
    <w:p w14:paraId="51DC9DF3" w14:textId="1A1783C6" w:rsidR="007C0670" w:rsidRDefault="007C0670" w:rsidP="004827CA">
      <w:r>
        <w:rPr>
          <w:noProof/>
        </w:rPr>
        <w:lastRenderedPageBreak/>
        <w:drawing>
          <wp:inline distT="0" distB="0" distL="0" distR="0" wp14:anchorId="0760283B" wp14:editId="3D2D505D">
            <wp:extent cx="4429125" cy="3448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0804" w14:textId="46ED0551" w:rsidR="007C0670" w:rsidRDefault="007C0670" w:rsidP="004827CA"/>
    <w:p w14:paraId="0DF1DE4E" w14:textId="4449D286" w:rsidR="007C0670" w:rsidRDefault="007C0670" w:rsidP="004827CA">
      <w:r>
        <w:rPr>
          <w:noProof/>
        </w:rPr>
        <w:drawing>
          <wp:inline distT="0" distB="0" distL="0" distR="0" wp14:anchorId="7BA504D0" wp14:editId="664CAD2A">
            <wp:extent cx="2990850" cy="1066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251C" w14:textId="072411B7" w:rsidR="007C0670" w:rsidRDefault="007C0670" w:rsidP="004827CA"/>
    <w:p w14:paraId="0DC8435E" w14:textId="08B3ABCD" w:rsidR="007C0670" w:rsidRPr="007C0670" w:rsidRDefault="007C0670" w:rsidP="004827CA">
      <w:pPr>
        <w:rPr>
          <w:b/>
          <w:bCs/>
        </w:rPr>
      </w:pPr>
      <w:r w:rsidRPr="007C0670">
        <w:rPr>
          <w:b/>
          <w:bCs/>
        </w:rPr>
        <w:t>FIVE</w:t>
      </w:r>
    </w:p>
    <w:p w14:paraId="594B9518" w14:textId="0389D257" w:rsidR="007C0670" w:rsidRDefault="007C0670" w:rsidP="007C0670">
      <w:r>
        <w:t>View results.</w:t>
      </w:r>
    </w:p>
    <w:p w14:paraId="59570D60" w14:textId="0797B5EC" w:rsidR="007C0670" w:rsidRDefault="007C0670" w:rsidP="007C0670">
      <w:r>
        <w:rPr>
          <w:noProof/>
        </w:rPr>
        <w:lastRenderedPageBreak/>
        <w:drawing>
          <wp:inline distT="0" distB="0" distL="0" distR="0" wp14:anchorId="1F6A2DF2" wp14:editId="7EE3E366">
            <wp:extent cx="4610100" cy="1504950"/>
            <wp:effectExtent l="19050" t="19050" r="19050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04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2AC792" w14:textId="44663063" w:rsidR="007C0670" w:rsidRDefault="007C0670" w:rsidP="007C0670"/>
    <w:p w14:paraId="1F5B1C49" w14:textId="5CBD9D89" w:rsidR="007C0670" w:rsidRPr="007C0670" w:rsidRDefault="007C0670" w:rsidP="007C0670">
      <w:pPr>
        <w:rPr>
          <w:b/>
          <w:bCs/>
        </w:rPr>
      </w:pPr>
      <w:r w:rsidRPr="007C0670">
        <w:rPr>
          <w:b/>
          <w:bCs/>
        </w:rPr>
        <w:t>SIX</w:t>
      </w:r>
    </w:p>
    <w:p w14:paraId="7151661C" w14:textId="1B04B6C5" w:rsidR="007C0670" w:rsidRDefault="007C0670" w:rsidP="007C0670">
      <w:r>
        <w:t xml:space="preserve">Check one or more of the results in Alma and see that it is not linked to the NZ.  Here </w:t>
      </w:r>
      <w:r w:rsidR="00281B7B">
        <w:t>is</w:t>
      </w:r>
      <w:r>
        <w:t xml:space="preserve"> the first record which appears in the report</w:t>
      </w:r>
      <w:r w:rsidR="00281B7B">
        <w:t xml:space="preserve">: </w:t>
      </w:r>
      <w:r w:rsidR="0093528A">
        <w:t xml:space="preserve">title </w:t>
      </w:r>
      <w:r w:rsidR="00281B7B">
        <w:t>“Christian Truth Seeker &amp; Miscellany”:</w:t>
      </w:r>
    </w:p>
    <w:p w14:paraId="7DD94FC2" w14:textId="14D5B25A" w:rsidR="007C0670" w:rsidRDefault="007C0670" w:rsidP="007C0670"/>
    <w:p w14:paraId="6527D752" w14:textId="6E05A03E" w:rsidR="007C0670" w:rsidRDefault="007C0670" w:rsidP="007C0670">
      <w:r>
        <w:rPr>
          <w:noProof/>
        </w:rPr>
        <w:drawing>
          <wp:inline distT="0" distB="0" distL="0" distR="0" wp14:anchorId="2860964B" wp14:editId="19B48D37">
            <wp:extent cx="8229600" cy="2552700"/>
            <wp:effectExtent l="19050" t="19050" r="1905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552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E15AD7" w14:textId="469C016A" w:rsidR="00281B7B" w:rsidRDefault="00281B7B" w:rsidP="007C0670"/>
    <w:p w14:paraId="69EF215D" w14:textId="15DFCF2B" w:rsidR="00281B7B" w:rsidRDefault="00281B7B" w:rsidP="007C0670"/>
    <w:p w14:paraId="449211EB" w14:textId="7FA6E25A" w:rsidR="00281B7B" w:rsidRDefault="00281B7B" w:rsidP="00281B7B">
      <w:r>
        <w:t xml:space="preserve">We know that </w:t>
      </w:r>
      <w:r>
        <w:t xml:space="preserve">the first record which appears in the report </w:t>
      </w:r>
      <w:r w:rsidR="0093528A">
        <w:t xml:space="preserve">(title </w:t>
      </w:r>
      <w:r>
        <w:t>“Christian Truth Seeker &amp; Miscellany”</w:t>
      </w:r>
      <w:r w:rsidR="0093528A">
        <w:t>)</w:t>
      </w:r>
      <w:r>
        <w:t xml:space="preserve"> is not linked to the Network Zone because if it was then it would have an icon like this:</w:t>
      </w:r>
    </w:p>
    <w:p w14:paraId="461B6B0E" w14:textId="32C630B9" w:rsidR="00281B7B" w:rsidRDefault="00281B7B" w:rsidP="007C0670"/>
    <w:p w14:paraId="0B15D9F7" w14:textId="685D4E25" w:rsidR="00281B7B" w:rsidRDefault="00281B7B" w:rsidP="007C0670">
      <w:r>
        <w:rPr>
          <w:noProof/>
        </w:rPr>
        <w:lastRenderedPageBreak/>
        <w:drawing>
          <wp:inline distT="0" distB="0" distL="0" distR="0" wp14:anchorId="0BD9B47C" wp14:editId="313F66F3">
            <wp:extent cx="8229600" cy="2194560"/>
            <wp:effectExtent l="19050" t="19050" r="19050" b="152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8BC16C" w14:textId="754728BC" w:rsidR="00281B7B" w:rsidRDefault="00281B7B" w:rsidP="007C0670"/>
    <w:p w14:paraId="45F2A4FD" w14:textId="62309288" w:rsidR="00281B7B" w:rsidRPr="00477A98" w:rsidRDefault="00281B7B" w:rsidP="007C0670">
      <w:pPr>
        <w:rPr>
          <w:b/>
          <w:bCs/>
        </w:rPr>
      </w:pPr>
      <w:r w:rsidRPr="00477A98">
        <w:rPr>
          <w:b/>
          <w:bCs/>
        </w:rPr>
        <w:t>SEVEN</w:t>
      </w:r>
    </w:p>
    <w:p w14:paraId="68AE81A6" w14:textId="15358B0B" w:rsidR="0093528A" w:rsidRDefault="00281B7B" w:rsidP="00477A98">
      <w:r>
        <w:t xml:space="preserve">Add to the report the total  number of titles. </w:t>
      </w:r>
      <w:r w:rsidR="0093528A">
        <w:t xml:space="preserve"> There are multiple ways to do this.</w:t>
      </w:r>
    </w:p>
    <w:p w14:paraId="193E975E" w14:textId="2948F964" w:rsidR="00477A98" w:rsidRDefault="00477A98" w:rsidP="00477A98">
      <w:r>
        <w:t>We will do this</w:t>
      </w:r>
      <w:r w:rsidR="0093528A">
        <w:t xml:space="preserve"> by</w:t>
      </w:r>
      <w:r>
        <w:t xml:space="preserve"> getting the count of the number of rows (because each row has one title).</w:t>
      </w:r>
    </w:p>
    <w:p w14:paraId="04AE1B7D" w14:textId="1EB6F8C0" w:rsidR="00477A98" w:rsidRDefault="00477A98" w:rsidP="00477A98">
      <w:r>
        <w:t>In the “criteria” tab do “</w:t>
      </w:r>
      <w:r w:rsidR="0093528A">
        <w:t>edit</w:t>
      </w:r>
      <w:r>
        <w:t xml:space="preserve"> formula” on the field</w:t>
      </w:r>
      <w:r w:rsidR="0093528A">
        <w:t>:</w:t>
      </w:r>
    </w:p>
    <w:p w14:paraId="69A6E58D" w14:textId="42C13102" w:rsidR="00477A98" w:rsidRDefault="00477A98" w:rsidP="00477A98"/>
    <w:p w14:paraId="0881EAF4" w14:textId="61CD2055" w:rsidR="00477A98" w:rsidRDefault="00477A98" w:rsidP="00477A98">
      <w:r>
        <w:rPr>
          <w:noProof/>
        </w:rPr>
        <w:lastRenderedPageBreak/>
        <w:drawing>
          <wp:inline distT="0" distB="0" distL="0" distR="0" wp14:anchorId="48D69349" wp14:editId="55C42BB2">
            <wp:extent cx="3829050" cy="2809875"/>
            <wp:effectExtent l="19050" t="19050" r="19050" b="285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09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5E4076" w14:textId="4AF060E3" w:rsidR="00477A98" w:rsidRDefault="00477A98" w:rsidP="00477A98"/>
    <w:p w14:paraId="2D74A8D5" w14:textId="77777777" w:rsidR="0093528A" w:rsidRDefault="00477A98" w:rsidP="00477A98">
      <w:r>
        <w:t xml:space="preserve">Change the contents </w:t>
      </w:r>
      <w:r w:rsidR="00A363C5">
        <w:t>of the formula to</w:t>
      </w:r>
      <w:r w:rsidR="0093528A">
        <w:t>:</w:t>
      </w:r>
    </w:p>
    <w:p w14:paraId="02C1B731" w14:textId="6F7DBE28" w:rsidR="00477A98" w:rsidRDefault="00A363C5" w:rsidP="00477A98">
      <w:pPr>
        <w:rPr>
          <w:rFonts w:ascii="Courier New" w:hAnsi="Courier New" w:cs="Courier New"/>
        </w:rPr>
      </w:pPr>
      <w:r w:rsidRPr="00A363C5">
        <w:rPr>
          <w:rFonts w:ascii="Courier New" w:hAnsi="Courier New" w:cs="Courier New"/>
        </w:rPr>
        <w:t>MAX(RCOUNT(1))</w:t>
      </w:r>
    </w:p>
    <w:p w14:paraId="5F9BE1E5" w14:textId="77777777" w:rsidR="0093528A" w:rsidRDefault="0093528A" w:rsidP="00477A98">
      <w:pPr>
        <w:rPr>
          <w:rFonts w:cstheme="minorHAnsi"/>
        </w:rPr>
      </w:pPr>
    </w:p>
    <w:p w14:paraId="0097B225" w14:textId="0E6CA858" w:rsidR="0093528A" w:rsidRDefault="0093528A" w:rsidP="00477A98">
      <w:pPr>
        <w:rPr>
          <w:rFonts w:cstheme="minorHAnsi"/>
        </w:rPr>
      </w:pPr>
      <w:r>
        <w:rPr>
          <w:rFonts w:cstheme="minorHAnsi"/>
        </w:rPr>
        <w:t>This means “get the count of each row and display the maximum (largest)”</w:t>
      </w:r>
    </w:p>
    <w:p w14:paraId="19A8CED5" w14:textId="7A35E4CE" w:rsidR="00A363C5" w:rsidRDefault="00A363C5" w:rsidP="00477A98">
      <w:pPr>
        <w:rPr>
          <w:rFonts w:cstheme="minorHAnsi"/>
        </w:rPr>
      </w:pPr>
      <w:r>
        <w:rPr>
          <w:rFonts w:cstheme="minorHAnsi"/>
        </w:rPr>
        <w:t>Change the title of the column to whatever you want:</w:t>
      </w:r>
    </w:p>
    <w:p w14:paraId="125BD5E0" w14:textId="6828BD60" w:rsidR="00A363C5" w:rsidRDefault="00A363C5" w:rsidP="00477A98">
      <w:pPr>
        <w:rPr>
          <w:rFonts w:cstheme="minorHAnsi"/>
        </w:rPr>
      </w:pPr>
    </w:p>
    <w:p w14:paraId="7DF60541" w14:textId="61B23632" w:rsidR="00A363C5" w:rsidRDefault="00A363C5" w:rsidP="00477A98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781D502" wp14:editId="7982DF74">
            <wp:extent cx="4724400" cy="3000375"/>
            <wp:effectExtent l="19050" t="19050" r="19050" b="285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00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CD60BBC" w14:textId="0BD08587" w:rsidR="00A363C5" w:rsidRDefault="00A363C5" w:rsidP="00477A98">
      <w:pPr>
        <w:rPr>
          <w:rFonts w:cstheme="minorHAnsi"/>
        </w:rPr>
      </w:pPr>
    </w:p>
    <w:p w14:paraId="599F3ACC" w14:textId="01FA0282" w:rsidR="00A363C5" w:rsidRPr="00A363C5" w:rsidRDefault="00A363C5" w:rsidP="00477A98">
      <w:pPr>
        <w:rPr>
          <w:rFonts w:cstheme="minorHAnsi"/>
          <w:b/>
          <w:bCs/>
        </w:rPr>
      </w:pPr>
      <w:r w:rsidRPr="00A363C5">
        <w:rPr>
          <w:rFonts w:cstheme="minorHAnsi"/>
          <w:b/>
          <w:bCs/>
        </w:rPr>
        <w:t>EIGHT</w:t>
      </w:r>
    </w:p>
    <w:p w14:paraId="6F3EE028" w14:textId="1792D115" w:rsidR="00A363C5" w:rsidRDefault="00A363C5" w:rsidP="00477A98">
      <w:pPr>
        <w:rPr>
          <w:rFonts w:cstheme="minorHAnsi"/>
        </w:rPr>
      </w:pPr>
      <w:r>
        <w:rPr>
          <w:rFonts w:cstheme="minorHAnsi"/>
        </w:rPr>
        <w:t>See results in “Results” tab.  Here we have 665,594 records.</w:t>
      </w:r>
    </w:p>
    <w:p w14:paraId="2DBB7E50" w14:textId="0CE98D05" w:rsidR="00A363C5" w:rsidRDefault="00A363C5" w:rsidP="00477A98">
      <w:pPr>
        <w:rPr>
          <w:rFonts w:cstheme="minorHAnsi"/>
        </w:rPr>
      </w:pPr>
    </w:p>
    <w:p w14:paraId="76D3B701" w14:textId="01CC61DB" w:rsidR="00A363C5" w:rsidRDefault="00A363C5" w:rsidP="00477A98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0FF0FB55" wp14:editId="1EE99380">
            <wp:extent cx="7553325" cy="3333750"/>
            <wp:effectExtent l="19050" t="19050" r="28575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333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D2C58F" w14:textId="440EDDD2" w:rsidR="00A363C5" w:rsidRDefault="00A363C5" w:rsidP="00477A98">
      <w:pPr>
        <w:rPr>
          <w:rFonts w:cstheme="minorHAnsi"/>
        </w:rPr>
      </w:pPr>
    </w:p>
    <w:p w14:paraId="0960AA44" w14:textId="6FDC5965" w:rsidR="00A363C5" w:rsidRPr="00A363C5" w:rsidRDefault="00A363C5" w:rsidP="00477A98">
      <w:pPr>
        <w:rPr>
          <w:rFonts w:cstheme="minorHAnsi"/>
          <w:b/>
          <w:bCs/>
        </w:rPr>
      </w:pPr>
      <w:r w:rsidRPr="00A363C5">
        <w:rPr>
          <w:rFonts w:cstheme="minorHAnsi"/>
          <w:b/>
          <w:bCs/>
        </w:rPr>
        <w:t>NINE</w:t>
      </w:r>
    </w:p>
    <w:p w14:paraId="735E7CFC" w14:textId="5FC353DA" w:rsidR="00A363C5" w:rsidRDefault="00A363C5" w:rsidP="00477A98">
      <w:pPr>
        <w:rPr>
          <w:rFonts w:cstheme="minorHAnsi"/>
        </w:rPr>
      </w:pPr>
      <w:r>
        <w:rPr>
          <w:rFonts w:cstheme="minorHAnsi"/>
        </w:rPr>
        <w:t xml:space="preserve">Move this column to the “sections” so it appears before the </w:t>
      </w:r>
      <w:r w:rsidR="0093528A">
        <w:rPr>
          <w:rFonts w:cstheme="minorHAnsi"/>
        </w:rPr>
        <w:t xml:space="preserve">table </w:t>
      </w:r>
      <w:r>
        <w:rPr>
          <w:rFonts w:cstheme="minorHAnsi"/>
        </w:rPr>
        <w:t>instead of as a column</w:t>
      </w:r>
      <w:r w:rsidR="0093528A">
        <w:rPr>
          <w:rFonts w:cstheme="minorHAnsi"/>
        </w:rPr>
        <w:t xml:space="preserve"> in the table</w:t>
      </w:r>
      <w:r>
        <w:rPr>
          <w:rFonts w:cstheme="minorHAnsi"/>
        </w:rPr>
        <w:t>.  Right click the column header and choose to move it to the sections:</w:t>
      </w:r>
    </w:p>
    <w:p w14:paraId="4860234D" w14:textId="2B370A7B" w:rsidR="00A363C5" w:rsidRDefault="00A363C5" w:rsidP="00477A98">
      <w:pPr>
        <w:rPr>
          <w:rFonts w:cstheme="minorHAnsi"/>
        </w:rPr>
      </w:pPr>
    </w:p>
    <w:p w14:paraId="7999CB6D" w14:textId="0A7077D1" w:rsidR="00A363C5" w:rsidRDefault="00A363C5" w:rsidP="00477A98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6EB304AF" wp14:editId="35CA3DC1">
            <wp:extent cx="4991100" cy="2505075"/>
            <wp:effectExtent l="19050" t="19050" r="19050" b="285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05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B13F35" w14:textId="4745DDE2" w:rsidR="00A363C5" w:rsidRDefault="00A363C5" w:rsidP="00477A98">
      <w:pPr>
        <w:rPr>
          <w:rFonts w:cstheme="minorHAnsi"/>
        </w:rPr>
      </w:pPr>
    </w:p>
    <w:p w14:paraId="5E5E09EE" w14:textId="4778FEBB" w:rsidR="00A363C5" w:rsidRPr="00A363C5" w:rsidRDefault="00A363C5" w:rsidP="00477A98">
      <w:pPr>
        <w:rPr>
          <w:rFonts w:cstheme="minorHAnsi"/>
          <w:b/>
          <w:bCs/>
        </w:rPr>
      </w:pPr>
      <w:r w:rsidRPr="00A363C5">
        <w:rPr>
          <w:rFonts w:cstheme="minorHAnsi"/>
          <w:b/>
          <w:bCs/>
        </w:rPr>
        <w:t>TEN</w:t>
      </w:r>
    </w:p>
    <w:p w14:paraId="07D12CE5" w14:textId="097D5C91" w:rsidR="00A363C5" w:rsidRDefault="00A363C5" w:rsidP="00477A98">
      <w:pPr>
        <w:rPr>
          <w:rFonts w:cstheme="minorHAnsi"/>
        </w:rPr>
      </w:pPr>
      <w:r>
        <w:rPr>
          <w:rFonts w:cstheme="minorHAnsi"/>
        </w:rPr>
        <w:t>Now we have the total on top.</w:t>
      </w:r>
    </w:p>
    <w:p w14:paraId="2954EAA3" w14:textId="39BA3F64" w:rsidR="00A363C5" w:rsidRDefault="00A363C5" w:rsidP="00477A98">
      <w:pPr>
        <w:rPr>
          <w:rFonts w:cstheme="minorHAnsi"/>
        </w:rPr>
      </w:pPr>
    </w:p>
    <w:p w14:paraId="391EA071" w14:textId="2B6757F8" w:rsidR="00A363C5" w:rsidRDefault="00A363C5" w:rsidP="00477A98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A13301B" wp14:editId="2D6ED390">
            <wp:extent cx="8201025" cy="2667000"/>
            <wp:effectExtent l="19050" t="19050" r="28575" b="190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2667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1E2369" w14:textId="64413275" w:rsidR="00A363C5" w:rsidRDefault="00A363C5" w:rsidP="00477A98">
      <w:pPr>
        <w:rPr>
          <w:rFonts w:cstheme="minorHAnsi"/>
        </w:rPr>
      </w:pPr>
    </w:p>
    <w:p w14:paraId="34399F00" w14:textId="77777777" w:rsidR="00A363C5" w:rsidRPr="00A363C5" w:rsidRDefault="00A363C5" w:rsidP="00477A98">
      <w:pPr>
        <w:rPr>
          <w:rFonts w:cstheme="minorHAnsi"/>
        </w:rPr>
      </w:pPr>
    </w:p>
    <w:sectPr w:rsidR="00A363C5" w:rsidRPr="00A363C5" w:rsidSect="002B33FE">
      <w:footerReference w:type="default" r:id="rId2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362C9" w14:textId="77777777" w:rsidR="004F6EC2" w:rsidRDefault="004F6EC2" w:rsidP="00F36F10">
      <w:r>
        <w:separator/>
      </w:r>
    </w:p>
  </w:endnote>
  <w:endnote w:type="continuationSeparator" w:id="0">
    <w:p w14:paraId="6579D5D9" w14:textId="77777777" w:rsidR="004F6EC2" w:rsidRDefault="004F6EC2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214CE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16451302" w14:textId="77777777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F99D9" w14:textId="77777777" w:rsidR="004F6EC2" w:rsidRDefault="004F6EC2" w:rsidP="00F36F10">
      <w:r>
        <w:separator/>
      </w:r>
    </w:p>
  </w:footnote>
  <w:footnote w:type="continuationSeparator" w:id="0">
    <w:p w14:paraId="31A8B07D" w14:textId="77777777" w:rsidR="004F6EC2" w:rsidRDefault="004F6EC2" w:rsidP="00F3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F6DD5"/>
    <w:multiLevelType w:val="hybridMultilevel"/>
    <w:tmpl w:val="850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17137"/>
    <w:rsid w:val="000D3AA8"/>
    <w:rsid w:val="001449EE"/>
    <w:rsid w:val="001D4AB5"/>
    <w:rsid w:val="00281B7B"/>
    <w:rsid w:val="002B33FE"/>
    <w:rsid w:val="00444B96"/>
    <w:rsid w:val="00477A98"/>
    <w:rsid w:val="004827CA"/>
    <w:rsid w:val="004F6EC2"/>
    <w:rsid w:val="00624FEF"/>
    <w:rsid w:val="006267C4"/>
    <w:rsid w:val="00720314"/>
    <w:rsid w:val="00773ACA"/>
    <w:rsid w:val="007C0670"/>
    <w:rsid w:val="008D17B0"/>
    <w:rsid w:val="0093528A"/>
    <w:rsid w:val="00985129"/>
    <w:rsid w:val="00A363C5"/>
    <w:rsid w:val="00A52E43"/>
    <w:rsid w:val="00A6538F"/>
    <w:rsid w:val="00B056FA"/>
    <w:rsid w:val="00BD5AC6"/>
    <w:rsid w:val="00BE08EF"/>
    <w:rsid w:val="00BE5E7F"/>
    <w:rsid w:val="00D36440"/>
    <w:rsid w:val="00D9564B"/>
    <w:rsid w:val="00DF27D3"/>
    <w:rsid w:val="00E36D1E"/>
    <w:rsid w:val="00E45554"/>
    <w:rsid w:val="00E55F8A"/>
    <w:rsid w:val="00ED43E0"/>
    <w:rsid w:val="00F00E66"/>
    <w:rsid w:val="00F1096F"/>
    <w:rsid w:val="00F36F10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C6C4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7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46</TotalTime>
  <Pages>11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5</cp:revision>
  <dcterms:created xsi:type="dcterms:W3CDTF">2021-06-01T10:33:00Z</dcterms:created>
  <dcterms:modified xsi:type="dcterms:W3CDTF">2021-06-01T11:17:00Z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